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80" w:rsidRPr="00901C53" w:rsidRDefault="00CD1FE0">
      <w:pPr>
        <w:rPr>
          <w:rFonts w:ascii="Times New Roman" w:hAnsi="Times New Roman"/>
          <w:b/>
          <w:sz w:val="28"/>
          <w:szCs w:val="28"/>
        </w:rPr>
      </w:pPr>
      <w:r w:rsidRPr="00CD1FE0"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 wp14:anchorId="6354D6E7" wp14:editId="543E3C06">
            <wp:extent cx="5760720" cy="1876425"/>
            <wp:effectExtent l="0" t="0" r="0" b="9525"/>
            <wp:docPr id="2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53" w:rsidRPr="00901C53" w:rsidRDefault="00901C53" w:rsidP="00901C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22B14C"/>
          <w:sz w:val="36"/>
          <w:szCs w:val="36"/>
          <w:lang w:val="cs"/>
        </w:rPr>
      </w:pPr>
      <w:r>
        <w:rPr>
          <w:rFonts w:ascii="Arial Black" w:hAnsi="Arial Black" w:cs="Arial Black"/>
          <w:b/>
          <w:bCs/>
          <w:color w:val="22B14C"/>
          <w:sz w:val="36"/>
          <w:szCs w:val="36"/>
          <w:lang w:val="cs"/>
        </w:rPr>
        <w:t>INFORMAČNÍ CENTRUM</w:t>
      </w:r>
    </w:p>
    <w:p w:rsidR="00D67D5F" w:rsidRDefault="00A0731F" w:rsidP="00D67D5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Posláním</w:t>
      </w:r>
      <w:r w:rsidR="00636680" w:rsidRPr="00CD1FE0">
        <w:rPr>
          <w:rFonts w:ascii="Times New Roman" w:hAnsi="Times New Roman" w:cs="Times New Roman"/>
        </w:rPr>
        <w:t xml:space="preserve"> informačního centra je podpořit informovanost</w:t>
      </w:r>
      <w:r w:rsidR="00A4689B" w:rsidRPr="00CD1FE0">
        <w:rPr>
          <w:rFonts w:ascii="Times New Roman" w:hAnsi="Times New Roman" w:cs="Times New Roman"/>
        </w:rPr>
        <w:t xml:space="preserve"> a vzdělávání</w:t>
      </w:r>
      <w:r w:rsidR="00636680" w:rsidRPr="00CD1FE0">
        <w:rPr>
          <w:rFonts w:ascii="Times New Roman" w:hAnsi="Times New Roman" w:cs="Times New Roman"/>
        </w:rPr>
        <w:t xml:space="preserve"> dětí, </w:t>
      </w:r>
      <w:r w:rsidR="00B10185" w:rsidRPr="00CD1FE0">
        <w:rPr>
          <w:rFonts w:ascii="Times New Roman" w:hAnsi="Times New Roman" w:cs="Times New Roman"/>
        </w:rPr>
        <w:t xml:space="preserve">studentů, </w:t>
      </w:r>
      <w:r>
        <w:rPr>
          <w:rFonts w:ascii="Times New Roman" w:hAnsi="Times New Roman" w:cs="Times New Roman"/>
        </w:rPr>
        <w:t>široké veřejnosti a</w:t>
      </w:r>
      <w:r w:rsidR="00A4689B" w:rsidRPr="00CD1FE0">
        <w:rPr>
          <w:rFonts w:ascii="Times New Roman" w:hAnsi="Times New Roman" w:cs="Times New Roman"/>
        </w:rPr>
        <w:t xml:space="preserve"> odborníků v</w:t>
      </w:r>
      <w:r w:rsidR="00636680" w:rsidRPr="00CD1FE0">
        <w:rPr>
          <w:rFonts w:ascii="Times New Roman" w:hAnsi="Times New Roman" w:cs="Times New Roman"/>
        </w:rPr>
        <w:t xml:space="preserve"> proble</w:t>
      </w:r>
      <w:r w:rsidR="004E7151" w:rsidRPr="00CD1FE0">
        <w:rPr>
          <w:rFonts w:ascii="Times New Roman" w:hAnsi="Times New Roman" w:cs="Times New Roman"/>
        </w:rPr>
        <w:t xml:space="preserve">matice odpadového hospodářství </w:t>
      </w:r>
      <w:r w:rsidR="00A4689B" w:rsidRPr="00CD1FE0">
        <w:rPr>
          <w:rFonts w:ascii="Times New Roman" w:hAnsi="Times New Roman" w:cs="Times New Roman"/>
        </w:rPr>
        <w:t xml:space="preserve">a v možnostech separace, zpracování a využití odpadů </w:t>
      </w:r>
      <w:r w:rsidR="004E7151" w:rsidRPr="00CD1FE0">
        <w:rPr>
          <w:rFonts w:ascii="Times New Roman" w:hAnsi="Times New Roman" w:cs="Times New Roman"/>
        </w:rPr>
        <w:t>v regionu Třebíč.</w:t>
      </w:r>
      <w:r w:rsidR="0026191F" w:rsidRPr="00CD1FE0">
        <w:rPr>
          <w:rFonts w:ascii="Times New Roman" w:hAnsi="Times New Roman" w:cs="Times New Roman"/>
        </w:rPr>
        <w:t xml:space="preserve"> Hlavní d</w:t>
      </w:r>
      <w:r w:rsidR="00C60EB0" w:rsidRPr="00CD1FE0">
        <w:rPr>
          <w:rFonts w:ascii="Times New Roman" w:hAnsi="Times New Roman" w:cs="Times New Roman"/>
        </w:rPr>
        <w:t xml:space="preserve">ůraz </w:t>
      </w:r>
      <w:r>
        <w:rPr>
          <w:rFonts w:ascii="Times New Roman" w:hAnsi="Times New Roman" w:cs="Times New Roman"/>
        </w:rPr>
        <w:t xml:space="preserve">je </w:t>
      </w:r>
      <w:r w:rsidR="00C60EB0" w:rsidRPr="00CD1FE0">
        <w:rPr>
          <w:rFonts w:ascii="Times New Roman" w:hAnsi="Times New Roman" w:cs="Times New Roman"/>
        </w:rPr>
        <w:t>kladen na pochopení smyslu třídění odpadů.</w:t>
      </w:r>
      <w:r>
        <w:rPr>
          <w:rFonts w:ascii="Times New Roman" w:hAnsi="Times New Roman" w:cs="Times New Roman"/>
        </w:rPr>
        <w:t xml:space="preserve"> Obecný program exkurzí je uzpůsoben věku návštěvníků a</w:t>
      </w:r>
      <w:r w:rsidR="00A4689B" w:rsidRPr="00CD1FE0">
        <w:rPr>
          <w:rFonts w:ascii="Times New Roman" w:hAnsi="Times New Roman" w:cs="Times New Roman"/>
        </w:rPr>
        <w:t xml:space="preserve"> rozdělen do několika bloků.</w:t>
      </w:r>
      <w:r w:rsidR="00D67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Exkurze obsahuje</w:t>
      </w:r>
      <w:r w:rsidR="00D67D5F" w:rsidRPr="00CD1FE0">
        <w:rPr>
          <w:rFonts w:ascii="Times New Roman" w:hAnsi="Times New Roman" w:cs="Times New Roman"/>
          <w:color w:val="000000" w:themeColor="text1"/>
        </w:rPr>
        <w:t> prezentace o odpadech, prohlídky areálu, exkurze na třídící linku, sběrný dvůr a skládku TKO Petrůvky</w:t>
      </w:r>
      <w:r w:rsidR="00D67D5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Využíváme vlastní školící místnost v areálu ESKO-T na ulici Hrotovická a exkurzi na skládku Petrůvky zajišťujeme autobusovou dopravou.</w:t>
      </w:r>
    </w:p>
    <w:p w:rsidR="00F24DDF" w:rsidRPr="00901C53" w:rsidRDefault="00D67D5F" w:rsidP="00CD1FE0">
      <w:pPr>
        <w:jc w:val="both"/>
        <w:rPr>
          <w:rFonts w:ascii="Times New Roman" w:hAnsi="Times New Roman" w:cs="Times New Roman"/>
          <w:b/>
          <w:color w:val="00B050"/>
        </w:rPr>
      </w:pPr>
      <w:r w:rsidRPr="00901C53">
        <w:rPr>
          <w:rFonts w:ascii="Times New Roman" w:hAnsi="Times New Roman" w:cs="Times New Roman"/>
          <w:b/>
          <w:color w:val="00B050"/>
        </w:rPr>
        <w:t>VEŠKERÉ EXKURZE JSOU ZDARMA.</w:t>
      </w:r>
    </w:p>
    <w:p w:rsidR="00636680" w:rsidRPr="00901C53" w:rsidRDefault="00636680" w:rsidP="00CD1FE0">
      <w:pPr>
        <w:jc w:val="both"/>
        <w:rPr>
          <w:rFonts w:ascii="Times New Roman" w:hAnsi="Times New Roman" w:cs="Times New Roman"/>
          <w:b/>
          <w:color w:val="00B050"/>
        </w:rPr>
      </w:pPr>
      <w:r w:rsidRPr="00901C53">
        <w:rPr>
          <w:rFonts w:ascii="Times New Roman" w:hAnsi="Times New Roman" w:cs="Times New Roman"/>
          <w:b/>
          <w:color w:val="00B050"/>
        </w:rPr>
        <w:t>Nabídka exkurzí a vzdělávacích programů</w:t>
      </w:r>
      <w:r w:rsidR="00A21921" w:rsidRPr="00901C53">
        <w:rPr>
          <w:rFonts w:ascii="Times New Roman" w:hAnsi="Times New Roman" w:cs="Times New Roman"/>
          <w:b/>
          <w:color w:val="00B050"/>
        </w:rPr>
        <w:t xml:space="preserve"> s tématem </w:t>
      </w:r>
      <w:r w:rsidR="00B10185" w:rsidRPr="00901C53">
        <w:rPr>
          <w:rFonts w:ascii="Times New Roman" w:hAnsi="Times New Roman" w:cs="Times New Roman"/>
          <w:b/>
          <w:color w:val="00B050"/>
        </w:rPr>
        <w:t>„</w:t>
      </w:r>
      <w:r w:rsidR="00901C53" w:rsidRPr="00901C53">
        <w:rPr>
          <w:rFonts w:ascii="Times New Roman" w:hAnsi="Times New Roman" w:cs="Times New Roman"/>
          <w:b/>
          <w:color w:val="00B050"/>
        </w:rPr>
        <w:t xml:space="preserve"> S Třídílkem na cestě odpadů</w:t>
      </w:r>
      <w:r w:rsidR="00B10185" w:rsidRPr="00901C53">
        <w:rPr>
          <w:rFonts w:ascii="Times New Roman" w:hAnsi="Times New Roman" w:cs="Times New Roman"/>
          <w:b/>
          <w:color w:val="00B050"/>
        </w:rPr>
        <w:t>“</w:t>
      </w:r>
    </w:p>
    <w:p w:rsidR="004311F3" w:rsidRPr="00901C53" w:rsidRDefault="00901C53" w:rsidP="00901C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B5E61D"/>
          <w:sz w:val="28"/>
          <w:szCs w:val="28"/>
          <w:lang w:val="cs"/>
        </w:rPr>
      </w:pPr>
      <w:r>
        <w:rPr>
          <w:rFonts w:ascii="Arial Black" w:hAnsi="Arial Black" w:cs="Arial Black"/>
          <w:b/>
          <w:bCs/>
          <w:color w:val="B5E61D"/>
          <w:sz w:val="28"/>
          <w:szCs w:val="28"/>
          <w:lang w:val="cs"/>
        </w:rPr>
        <w:t>PROGRAM PRO MŠ</w:t>
      </w:r>
    </w:p>
    <w:p w:rsidR="00973D5C" w:rsidRPr="00CD1FE0" w:rsidRDefault="00A0731F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(vysvětlení pojmu</w:t>
      </w:r>
      <w:r w:rsidR="00973D5C" w:rsidRPr="00CD1FE0">
        <w:rPr>
          <w:rFonts w:ascii="Times New Roman" w:hAnsi="Times New Roman" w:cs="Times New Roman"/>
        </w:rPr>
        <w:t>, vznik, co s nimi)</w:t>
      </w:r>
    </w:p>
    <w:p w:rsidR="00973D5C" w:rsidRPr="00CD1FE0" w:rsidRDefault="00A0731F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Třídění odpadu (vysvětlení pomu</w:t>
      </w:r>
      <w:r w:rsidR="00973D5C" w:rsidRPr="00CD1FE0">
        <w:rPr>
          <w:rFonts w:ascii="Times New Roman" w:hAnsi="Times New Roman" w:cs="Times New Roman"/>
        </w:rPr>
        <w:t>, jak a kam se třídí odpad)</w:t>
      </w:r>
    </w:p>
    <w:p w:rsidR="00973D5C" w:rsidRPr="00CD1FE0" w:rsidRDefault="00973D5C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Nakládání s odpadem (třídící linka, sběrný dvůr, skládka)</w:t>
      </w:r>
    </w:p>
    <w:p w:rsidR="00973D5C" w:rsidRPr="00CD1FE0" w:rsidRDefault="00973D5C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Omezení vzniku odpadu (odpad vícekrát využít nebo věci vůbec nepoužít)</w:t>
      </w:r>
    </w:p>
    <w:p w:rsidR="00973D5C" w:rsidRPr="00CD1FE0" w:rsidRDefault="00973D5C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Výrobky z odpadu (recyklace, praktická ukázka hotových výrobků)</w:t>
      </w:r>
    </w:p>
    <w:p w:rsidR="00973D5C" w:rsidRPr="00CD1FE0" w:rsidRDefault="00973D5C" w:rsidP="00CD1F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Zajímavosti o odpadech (kolik se tříděním zachrání stromů, ušetří vody atd.)</w:t>
      </w:r>
    </w:p>
    <w:p w:rsidR="00AC11A2" w:rsidRPr="00CD1FE0" w:rsidRDefault="004E7151" w:rsidP="00F24DDF">
      <w:p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 xml:space="preserve">Výuka je obohacena o soutěže, pohádku, praktické ukázky hotových výrobků z odpadu a film věnovaný sběru, třídění a </w:t>
      </w:r>
      <w:r w:rsidR="00A0731F">
        <w:rPr>
          <w:rFonts w:ascii="Times New Roman" w:hAnsi="Times New Roman" w:cs="Times New Roman"/>
        </w:rPr>
        <w:t>recyklaci odpadu, vše vysvětlené</w:t>
      </w:r>
      <w:r w:rsidRPr="00CD1FE0">
        <w:rPr>
          <w:rFonts w:ascii="Times New Roman" w:hAnsi="Times New Roman" w:cs="Times New Roman"/>
        </w:rPr>
        <w:t xml:space="preserve"> hravou formou pro děti.</w:t>
      </w:r>
      <w:r w:rsidR="00C60EB0" w:rsidRPr="00CD1FE0">
        <w:rPr>
          <w:rFonts w:ascii="Times New Roman" w:hAnsi="Times New Roman" w:cs="Times New Roman"/>
        </w:rPr>
        <w:t xml:space="preserve"> Na závěr je pro děti přichystán pracovní list.</w:t>
      </w:r>
      <w:r w:rsidR="00D04B42" w:rsidRPr="00CD1FE0">
        <w:rPr>
          <w:rFonts w:ascii="Times New Roman" w:hAnsi="Times New Roman" w:cs="Times New Roman"/>
        </w:rPr>
        <w:t xml:space="preserve"> Smyslem je, aby dítě pochopilo, jak odpad vz</w:t>
      </w:r>
      <w:r w:rsidR="00A0731F">
        <w:rPr>
          <w:rFonts w:ascii="Times New Roman" w:hAnsi="Times New Roman" w:cs="Times New Roman"/>
        </w:rPr>
        <w:t>niká, princip recyklace a naučilo se</w:t>
      </w:r>
      <w:r w:rsidR="00D04B42" w:rsidRPr="00CD1FE0">
        <w:rPr>
          <w:rFonts w:ascii="Times New Roman" w:hAnsi="Times New Roman" w:cs="Times New Roman"/>
        </w:rPr>
        <w:t xml:space="preserve"> třídit základní druhy odpadu.</w:t>
      </w:r>
      <w:r w:rsidR="00B44176">
        <w:rPr>
          <w:rFonts w:ascii="Times New Roman" w:hAnsi="Times New Roman" w:cs="Times New Roman"/>
        </w:rPr>
        <w:t xml:space="preserve"> Výuka je uzpůsobena věku dětí</w:t>
      </w:r>
      <w:r w:rsidR="00A0731F">
        <w:rPr>
          <w:rFonts w:ascii="Times New Roman" w:hAnsi="Times New Roman" w:cs="Times New Roman"/>
        </w:rPr>
        <w:t>. Po dohodě je možné s programem na</w:t>
      </w:r>
      <w:r w:rsidR="002A6401">
        <w:rPr>
          <w:rFonts w:ascii="Times New Roman" w:hAnsi="Times New Roman" w:cs="Times New Roman"/>
        </w:rPr>
        <w:t>vštívit bezplatně Vaši školku.</w:t>
      </w:r>
    </w:p>
    <w:p w:rsidR="00C60EB0" w:rsidRPr="00C67A1C" w:rsidRDefault="00C67A1C" w:rsidP="00C67A1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B5E61D"/>
          <w:sz w:val="28"/>
          <w:szCs w:val="28"/>
          <w:lang w:val="cs"/>
        </w:rPr>
      </w:pPr>
      <w:r>
        <w:rPr>
          <w:rFonts w:ascii="Arial Black" w:hAnsi="Arial Black" w:cs="Arial Black"/>
          <w:b/>
          <w:bCs/>
          <w:color w:val="B5E61D"/>
          <w:sz w:val="28"/>
          <w:szCs w:val="28"/>
          <w:lang w:val="cs"/>
        </w:rPr>
        <w:t>PROGRAM PRO ZŠ</w:t>
      </w:r>
    </w:p>
    <w:p w:rsidR="0026191F" w:rsidRPr="00CD1FE0" w:rsidRDefault="009E150E" w:rsidP="00CD1FE0">
      <w:p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Rozdělení výuky do třech</w:t>
      </w:r>
      <w:r w:rsidR="0026191F" w:rsidRPr="00CD1FE0">
        <w:rPr>
          <w:rFonts w:ascii="Times New Roman" w:hAnsi="Times New Roman" w:cs="Times New Roman"/>
        </w:rPr>
        <w:t xml:space="preserve"> základních modulů</w:t>
      </w:r>
    </w:p>
    <w:p w:rsidR="0026191F" w:rsidRPr="00CD1FE0" w:rsidRDefault="0026191F" w:rsidP="00CD1F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Prezentace -  co je to odpad</w:t>
      </w:r>
      <w:r w:rsidR="00DD3BED" w:rsidRPr="00CD1FE0">
        <w:rPr>
          <w:rFonts w:ascii="Times New Roman" w:hAnsi="Times New Roman" w:cs="Times New Roman"/>
        </w:rPr>
        <w:t>, třídění odpadu, nakládání s odpadem, omezení vzniku odpadu, výrobky z odpadu, zajímavosti o odpadech, film o odpadech, jejich využití a fungování odpadového hospodářství</w:t>
      </w:r>
    </w:p>
    <w:p w:rsidR="00DD3BED" w:rsidRPr="00CD1FE0" w:rsidRDefault="00DD3BED" w:rsidP="00CD1F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Prohlídka třídící linky</w:t>
      </w:r>
      <w:r w:rsidR="0088413D" w:rsidRPr="00CD1FE0">
        <w:rPr>
          <w:rFonts w:ascii="Times New Roman" w:hAnsi="Times New Roman" w:cs="Times New Roman"/>
        </w:rPr>
        <w:t xml:space="preserve"> </w:t>
      </w:r>
      <w:r w:rsidR="00C8202B" w:rsidRPr="00CD1FE0">
        <w:rPr>
          <w:rFonts w:ascii="Times New Roman" w:hAnsi="Times New Roman" w:cs="Times New Roman"/>
        </w:rPr>
        <w:t>–</w:t>
      </w:r>
      <w:r w:rsidR="0088413D" w:rsidRPr="00CD1FE0">
        <w:rPr>
          <w:rFonts w:ascii="Times New Roman" w:hAnsi="Times New Roman" w:cs="Times New Roman"/>
        </w:rPr>
        <w:t xml:space="preserve"> </w:t>
      </w:r>
      <w:r w:rsidR="00C8202B" w:rsidRPr="00CD1FE0">
        <w:rPr>
          <w:rFonts w:ascii="Times New Roman" w:hAnsi="Times New Roman" w:cs="Times New Roman"/>
        </w:rPr>
        <w:t>vstup, překladiště plastu, překladiště papíru</w:t>
      </w:r>
      <w:r w:rsidR="009E150E" w:rsidRPr="00CD1FE0">
        <w:rPr>
          <w:rFonts w:ascii="Times New Roman" w:hAnsi="Times New Roman" w:cs="Times New Roman"/>
        </w:rPr>
        <w:t xml:space="preserve">, překladiště skla, prohlídka kabiny na třídění, lis </w:t>
      </w:r>
    </w:p>
    <w:p w:rsidR="00DD3BED" w:rsidRPr="00CD1FE0" w:rsidRDefault="00DD3BED" w:rsidP="00CD1F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Prohlídka skládky odpadů Petrůvky</w:t>
      </w:r>
      <w:r w:rsidR="00C8202B" w:rsidRPr="00CD1FE0">
        <w:rPr>
          <w:rFonts w:ascii="Times New Roman" w:hAnsi="Times New Roman" w:cs="Times New Roman"/>
        </w:rPr>
        <w:t xml:space="preserve"> – prohlídka skládky a obecné informace o skládce, kogenerační jednotka</w:t>
      </w:r>
      <w:r w:rsidR="009E150E" w:rsidRPr="00CD1FE0">
        <w:rPr>
          <w:rFonts w:ascii="Times New Roman" w:hAnsi="Times New Roman" w:cs="Times New Roman"/>
        </w:rPr>
        <w:t xml:space="preserve">, </w:t>
      </w:r>
    </w:p>
    <w:p w:rsidR="00AC11A2" w:rsidRDefault="00A21921" w:rsidP="00CD1FE0">
      <w:p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Výuka je obohacena o soutěže, praktické ukázky hotových výrobků. Výstupem je pracovní list, který se dá využít pro další výuku. Výhodou je prohlídka celého komplexu.</w:t>
      </w:r>
      <w:r w:rsidR="00D04B42" w:rsidRPr="00CD1FE0">
        <w:rPr>
          <w:rFonts w:ascii="Times New Roman" w:hAnsi="Times New Roman" w:cs="Times New Roman"/>
        </w:rPr>
        <w:t xml:space="preserve"> Smyslem je, aby žáci pochopili, jak </w:t>
      </w:r>
      <w:r w:rsidR="00D04B42" w:rsidRPr="00CD1FE0">
        <w:rPr>
          <w:rFonts w:ascii="Times New Roman" w:hAnsi="Times New Roman" w:cs="Times New Roman"/>
        </w:rPr>
        <w:lastRenderedPageBreak/>
        <w:t xml:space="preserve">odpad vzniká, smysl třídění, </w:t>
      </w:r>
      <w:r w:rsidR="006A3B5A" w:rsidRPr="00CD1FE0">
        <w:rPr>
          <w:rFonts w:ascii="Times New Roman" w:hAnsi="Times New Roman" w:cs="Times New Roman"/>
        </w:rPr>
        <w:t>princ</w:t>
      </w:r>
      <w:r w:rsidR="00CA7B03">
        <w:rPr>
          <w:rFonts w:ascii="Times New Roman" w:hAnsi="Times New Roman" w:cs="Times New Roman"/>
        </w:rPr>
        <w:t>ip recyklace. Součástí exkurze je prohlídka</w:t>
      </w:r>
      <w:r w:rsidR="00D04B42" w:rsidRPr="00CD1FE0">
        <w:rPr>
          <w:rFonts w:ascii="Times New Roman" w:hAnsi="Times New Roman" w:cs="Times New Roman"/>
        </w:rPr>
        <w:t xml:space="preserve"> zařízení na třídění a zpracování odpadu – sběrný dvůr, třídící linka, skládka</w:t>
      </w:r>
      <w:r w:rsidR="006A3B5A" w:rsidRPr="00CD1FE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A21921" w:rsidRPr="00D67D5F" w:rsidRDefault="00C67A1C" w:rsidP="00CD1FE0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Arial Black" w:hAnsi="Arial Black" w:cs="Arial Black"/>
          <w:b/>
          <w:bCs/>
          <w:color w:val="B5E61D"/>
          <w:sz w:val="28"/>
          <w:szCs w:val="28"/>
          <w:lang w:val="cs"/>
        </w:rPr>
        <w:t>PROGRAM PRO SŠ, VŠ, OBCE, ORGANIZACE A SKUPINY</w:t>
      </w:r>
    </w:p>
    <w:p w:rsidR="00103586" w:rsidRPr="00034195" w:rsidRDefault="00426DB0" w:rsidP="00C331E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4195">
        <w:rPr>
          <w:rFonts w:ascii="Times New Roman" w:hAnsi="Times New Roman" w:cs="Times New Roman"/>
        </w:rPr>
        <w:t>Prezentace –</w:t>
      </w:r>
      <w:r w:rsidR="00103586" w:rsidRPr="00034195">
        <w:rPr>
          <w:rFonts w:ascii="Times New Roman" w:hAnsi="Times New Roman" w:cs="Times New Roman"/>
        </w:rPr>
        <w:t xml:space="preserve"> </w:t>
      </w:r>
      <w:r w:rsidR="00034195" w:rsidRPr="00034195">
        <w:rPr>
          <w:rFonts w:ascii="Times New Roman" w:hAnsi="Times New Roman" w:cs="Times New Roman"/>
        </w:rPr>
        <w:t>co je to odpad, třídění, nakládání s odpadem, omezení</w:t>
      </w:r>
      <w:r w:rsidR="00034195">
        <w:rPr>
          <w:rFonts w:ascii="Times New Roman" w:hAnsi="Times New Roman" w:cs="Times New Roman"/>
        </w:rPr>
        <w:t xml:space="preserve"> vzniku odpadu</w:t>
      </w:r>
      <w:r w:rsidR="00034195" w:rsidRPr="00034195">
        <w:rPr>
          <w:rFonts w:ascii="Times New Roman" w:hAnsi="Times New Roman" w:cs="Times New Roman"/>
        </w:rPr>
        <w:t xml:space="preserve">, </w:t>
      </w:r>
      <w:r w:rsidR="00103586" w:rsidRPr="00034195">
        <w:rPr>
          <w:rFonts w:ascii="Times New Roman" w:hAnsi="Times New Roman" w:cs="Times New Roman"/>
        </w:rPr>
        <w:t>třídění v kraji Vysočina,</w:t>
      </w:r>
      <w:r w:rsidRPr="00034195">
        <w:rPr>
          <w:rFonts w:ascii="Times New Roman" w:hAnsi="Times New Roman" w:cs="Times New Roman"/>
        </w:rPr>
        <w:t xml:space="preserve"> </w:t>
      </w:r>
      <w:r w:rsidR="00103586" w:rsidRPr="00034195">
        <w:rPr>
          <w:rFonts w:ascii="Times New Roman" w:hAnsi="Times New Roman" w:cs="Times New Roman"/>
        </w:rPr>
        <w:t xml:space="preserve">složení komunálních odpadů, množství přijatého tříděného odpadu na třídící lince, využití odpadů přijatých na třídící linku, </w:t>
      </w:r>
      <w:r w:rsidRPr="00034195">
        <w:rPr>
          <w:rFonts w:ascii="Times New Roman" w:hAnsi="Times New Roman" w:cs="Times New Roman"/>
        </w:rPr>
        <w:t xml:space="preserve">množství uloženého komunálního odpadu na skládce </w:t>
      </w:r>
      <w:r w:rsidR="00103586" w:rsidRPr="00034195">
        <w:rPr>
          <w:rFonts w:ascii="Times New Roman" w:hAnsi="Times New Roman" w:cs="Times New Roman"/>
        </w:rPr>
        <w:t xml:space="preserve">TKO </w:t>
      </w:r>
      <w:r w:rsidRPr="00034195">
        <w:rPr>
          <w:rFonts w:ascii="Times New Roman" w:hAnsi="Times New Roman" w:cs="Times New Roman"/>
        </w:rPr>
        <w:t xml:space="preserve">Petrůvky, výsledky provozu kogenerační jednotky, </w:t>
      </w:r>
      <w:r w:rsidR="00103586" w:rsidRPr="00034195">
        <w:rPr>
          <w:rFonts w:ascii="Times New Roman" w:hAnsi="Times New Roman" w:cs="Times New Roman"/>
        </w:rPr>
        <w:t>obecné informace ke svozu BRO, připravované projekty</w:t>
      </w:r>
      <w:r w:rsidR="00DD29F1" w:rsidRPr="00034195">
        <w:rPr>
          <w:rFonts w:ascii="Times New Roman" w:hAnsi="Times New Roman" w:cs="Times New Roman"/>
        </w:rPr>
        <w:t>, praktické ukázky recyklovaných výrobků</w:t>
      </w:r>
    </w:p>
    <w:p w:rsidR="00C60EB0" w:rsidRPr="00CD1FE0" w:rsidRDefault="00103586" w:rsidP="00CD1F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>Prohlídka sběrného dvora – obecné informace o sběrném dvoře, kontejnerová stání,</w:t>
      </w:r>
      <w:r w:rsidR="00946123" w:rsidRPr="00CD1FE0">
        <w:rPr>
          <w:rFonts w:ascii="Times New Roman" w:hAnsi="Times New Roman" w:cs="Times New Roman"/>
        </w:rPr>
        <w:t xml:space="preserve"> provoz, způsob evidence odpadů</w:t>
      </w:r>
      <w:r w:rsidRPr="00CD1FE0">
        <w:rPr>
          <w:rFonts w:ascii="Times New Roman" w:hAnsi="Times New Roman" w:cs="Times New Roman"/>
        </w:rPr>
        <w:t xml:space="preserve"> od občanů</w:t>
      </w:r>
    </w:p>
    <w:p w:rsidR="00426DB0" w:rsidRPr="00CD1FE0" w:rsidRDefault="00426DB0" w:rsidP="00CD1F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 xml:space="preserve">Prohlídka třídící linky – vstup, překladiště plastu, překladiště papíru, překladiště skla, prohlídka kabiny na třídění, lis </w:t>
      </w:r>
    </w:p>
    <w:p w:rsidR="00713313" w:rsidRPr="00CD1FE0" w:rsidRDefault="00426DB0" w:rsidP="00CD1F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1FE0">
        <w:rPr>
          <w:rFonts w:ascii="Times New Roman" w:hAnsi="Times New Roman" w:cs="Times New Roman"/>
        </w:rPr>
        <w:t xml:space="preserve">Prohlídka skládky odpadů Petrůvky – prohlídka skládky a obecné informace o skládce, kogenerační jednotka, </w:t>
      </w:r>
      <w:r w:rsidR="00AC11A2">
        <w:rPr>
          <w:rFonts w:ascii="Times New Roman" w:hAnsi="Times New Roman" w:cs="Times New Roman"/>
        </w:rPr>
        <w:t>utěsnění skládky</w:t>
      </w:r>
    </w:p>
    <w:p w:rsidR="00CD1FE0" w:rsidRPr="00C67A1C" w:rsidRDefault="00AC11A2" w:rsidP="00CD1FE0">
      <w:pPr>
        <w:jc w:val="both"/>
        <w:rPr>
          <w:rFonts w:ascii="Times New Roman" w:hAnsi="Times New Roman" w:cs="Times New Roman"/>
          <w:b/>
          <w:color w:val="00B050"/>
        </w:rPr>
      </w:pPr>
      <w:r w:rsidRPr="00C67A1C">
        <w:rPr>
          <w:rFonts w:ascii="Times New Roman" w:hAnsi="Times New Roman" w:cs="Times New Roman"/>
          <w:b/>
          <w:color w:val="00B050"/>
        </w:rPr>
        <w:t xml:space="preserve">Místo konání </w:t>
      </w:r>
      <w:r w:rsidR="00C67A1C">
        <w:rPr>
          <w:rFonts w:ascii="Times New Roman" w:hAnsi="Times New Roman" w:cs="Times New Roman"/>
          <w:b/>
          <w:color w:val="00B050"/>
        </w:rPr>
        <w:t xml:space="preserve">a objednávka </w:t>
      </w:r>
      <w:r w:rsidRPr="00C67A1C">
        <w:rPr>
          <w:rFonts w:ascii="Times New Roman" w:hAnsi="Times New Roman" w:cs="Times New Roman"/>
          <w:b/>
          <w:color w:val="00B050"/>
        </w:rPr>
        <w:t>exkurzí:</w:t>
      </w:r>
    </w:p>
    <w:p w:rsidR="00AC11A2" w:rsidRDefault="00AC11A2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1A2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cs-CZ"/>
        </w:rPr>
        <w:drawing>
          <wp:inline distT="0" distB="0" distL="0" distR="0">
            <wp:extent cx="1042838" cy="161925"/>
            <wp:effectExtent l="0" t="0" r="5080" b="0"/>
            <wp:docPr id="13" name="Obrázek 13" descr="\\SBS\RedirectedFolders\p.bursikova\LOGA\esko-t-sro-logo-q 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\RedirectedFolders\p.bursikova\LOGA\esko-t-sro-logo-q N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15" cy="1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A2" w:rsidRPr="00F24DDF" w:rsidRDefault="00AC11A2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Kontaktní osoba: Ing. Pavlína Buršíková</w:t>
      </w:r>
    </w:p>
    <w:p w:rsidR="00CD1FE0" w:rsidRPr="00F24DDF" w:rsidRDefault="00CD1FE0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>Hrotovická 232</w:t>
      </w:r>
    </w:p>
    <w:p w:rsidR="00CD1FE0" w:rsidRPr="00F24DDF" w:rsidRDefault="00CD1FE0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>674 01  Třebíč</w:t>
      </w:r>
    </w:p>
    <w:p w:rsidR="00CD1FE0" w:rsidRPr="00F24DDF" w:rsidRDefault="00CD1FE0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>Telefon: 568 848</w:t>
      </w:r>
      <w:r w:rsidR="00C67A1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>066</w:t>
      </w:r>
      <w:r w:rsidR="00C67A1C">
        <w:rPr>
          <w:rFonts w:ascii="Times New Roman" w:hAnsi="Times New Roman" w:cs="Times New Roman"/>
          <w:color w:val="000000" w:themeColor="text1"/>
          <w:sz w:val="20"/>
          <w:szCs w:val="20"/>
        </w:rPr>
        <w:t>, 605 255 394</w:t>
      </w:r>
    </w:p>
    <w:p w:rsidR="00CD1FE0" w:rsidRPr="00F24DDF" w:rsidRDefault="00CD1FE0" w:rsidP="00CD1FE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>E-mail: p.bursikova@esko-t.cz</w:t>
      </w:r>
    </w:p>
    <w:p w:rsidR="00AC11A2" w:rsidRDefault="00CD1FE0" w:rsidP="00D67D5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Web/FB: </w:t>
      </w:r>
      <w:hyperlink r:id="rId9" w:history="1">
        <w:r w:rsidRPr="00F24DDF">
          <w:rPr>
            <w:rStyle w:val="Hypertextovodkaz"/>
            <w:rFonts w:ascii="Times New Roman" w:hAnsi="Times New Roman" w:cs="Times New Roman"/>
            <w:sz w:val="20"/>
            <w:szCs w:val="20"/>
          </w:rPr>
          <w:t>www.esko-t.cz</w:t>
        </w:r>
      </w:hyperlink>
      <w:r w:rsidRPr="00F24D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0" w:history="1">
        <w:r w:rsidRPr="00F24DDF">
          <w:rPr>
            <w:rStyle w:val="Hypertextovodkaz"/>
            <w:rFonts w:ascii="Times New Roman" w:hAnsi="Times New Roman" w:cs="Times New Roman"/>
            <w:sz w:val="20"/>
            <w:szCs w:val="20"/>
          </w:rPr>
          <w:t>https://www.facebook.com/eskotrebic</w:t>
        </w:r>
      </w:hyperlink>
    </w:p>
    <w:p w:rsidR="00DD29F1" w:rsidRDefault="00DF6D2C" w:rsidP="00F24DD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D2C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cs-CZ"/>
        </w:rPr>
        <w:drawing>
          <wp:inline distT="0" distB="0" distL="0" distR="0" wp14:anchorId="17849D2B" wp14:editId="0328EDA4">
            <wp:extent cx="5760720" cy="3239770"/>
            <wp:effectExtent l="76200" t="76200" r="125730" b="132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D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1F" w:rsidRDefault="00D01C1F" w:rsidP="00D01C1F">
      <w:pPr>
        <w:spacing w:after="0" w:line="240" w:lineRule="auto"/>
      </w:pPr>
      <w:r>
        <w:separator/>
      </w:r>
    </w:p>
  </w:endnote>
  <w:endnote w:type="continuationSeparator" w:id="0">
    <w:p w:rsidR="00D01C1F" w:rsidRDefault="00D01C1F" w:rsidP="00D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1F" w:rsidRDefault="00D01C1F" w:rsidP="00D01C1F">
      <w:pPr>
        <w:spacing w:after="0" w:line="240" w:lineRule="auto"/>
      </w:pPr>
      <w:r>
        <w:separator/>
      </w:r>
    </w:p>
  </w:footnote>
  <w:footnote w:type="continuationSeparator" w:id="0">
    <w:p w:rsidR="00D01C1F" w:rsidRDefault="00D01C1F" w:rsidP="00D0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D77"/>
    <w:multiLevelType w:val="hybridMultilevel"/>
    <w:tmpl w:val="BD82A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09AD"/>
    <w:multiLevelType w:val="hybridMultilevel"/>
    <w:tmpl w:val="BFA24B12"/>
    <w:lvl w:ilvl="0" w:tplc="678840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9C4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0C31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A45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FEFF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6C2B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A2B0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744A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233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2F57BB9"/>
    <w:multiLevelType w:val="hybridMultilevel"/>
    <w:tmpl w:val="6D76E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40CFA"/>
    <w:multiLevelType w:val="hybridMultilevel"/>
    <w:tmpl w:val="0C8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3"/>
    <w:rsid w:val="00034195"/>
    <w:rsid w:val="000440BE"/>
    <w:rsid w:val="00045298"/>
    <w:rsid w:val="00103586"/>
    <w:rsid w:val="001731D4"/>
    <w:rsid w:val="00180B4C"/>
    <w:rsid w:val="0026191F"/>
    <w:rsid w:val="002A6401"/>
    <w:rsid w:val="003E5E43"/>
    <w:rsid w:val="003F0728"/>
    <w:rsid w:val="00420330"/>
    <w:rsid w:val="00426DB0"/>
    <w:rsid w:val="004311F3"/>
    <w:rsid w:val="004A1E7B"/>
    <w:rsid w:val="004E7151"/>
    <w:rsid w:val="00576C6E"/>
    <w:rsid w:val="005C2175"/>
    <w:rsid w:val="005E0291"/>
    <w:rsid w:val="00636680"/>
    <w:rsid w:val="006A3B5A"/>
    <w:rsid w:val="00713313"/>
    <w:rsid w:val="00726B88"/>
    <w:rsid w:val="00831505"/>
    <w:rsid w:val="0088413D"/>
    <w:rsid w:val="00901C53"/>
    <w:rsid w:val="00946123"/>
    <w:rsid w:val="00973D5C"/>
    <w:rsid w:val="009D0081"/>
    <w:rsid w:val="009E150E"/>
    <w:rsid w:val="00A0430E"/>
    <w:rsid w:val="00A0731F"/>
    <w:rsid w:val="00A07A33"/>
    <w:rsid w:val="00A21921"/>
    <w:rsid w:val="00A4689B"/>
    <w:rsid w:val="00A46B72"/>
    <w:rsid w:val="00A91DF9"/>
    <w:rsid w:val="00A91FD0"/>
    <w:rsid w:val="00A94238"/>
    <w:rsid w:val="00AC11A2"/>
    <w:rsid w:val="00B10185"/>
    <w:rsid w:val="00B44176"/>
    <w:rsid w:val="00B606E0"/>
    <w:rsid w:val="00B816CF"/>
    <w:rsid w:val="00C5389D"/>
    <w:rsid w:val="00C60EB0"/>
    <w:rsid w:val="00C67A1C"/>
    <w:rsid w:val="00C8202B"/>
    <w:rsid w:val="00CA7B03"/>
    <w:rsid w:val="00CD1FE0"/>
    <w:rsid w:val="00D01C1F"/>
    <w:rsid w:val="00D04B42"/>
    <w:rsid w:val="00D52890"/>
    <w:rsid w:val="00D67D5F"/>
    <w:rsid w:val="00D9720A"/>
    <w:rsid w:val="00DB6260"/>
    <w:rsid w:val="00DD29F1"/>
    <w:rsid w:val="00DD3BED"/>
    <w:rsid w:val="00DD6DDA"/>
    <w:rsid w:val="00DE4B01"/>
    <w:rsid w:val="00DF6D2C"/>
    <w:rsid w:val="00E049DA"/>
    <w:rsid w:val="00E36C24"/>
    <w:rsid w:val="00F07808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0BC3-B214-4BC9-A434-10D2A62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3313"/>
    <w:rPr>
      <w:strike w:val="0"/>
      <w:dstrike w:val="0"/>
      <w:color w:val="46992A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713313"/>
    <w:rPr>
      <w:b/>
      <w:bCs/>
    </w:rPr>
  </w:style>
  <w:style w:type="paragraph" w:styleId="Odstavecseseznamem">
    <w:name w:val="List Paragraph"/>
    <w:basedOn w:val="Normln"/>
    <w:uiPriority w:val="34"/>
    <w:qFormat/>
    <w:rsid w:val="00973D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1F"/>
  </w:style>
  <w:style w:type="paragraph" w:styleId="Zpat">
    <w:name w:val="footer"/>
    <w:basedOn w:val="Normln"/>
    <w:link w:val="ZpatChar"/>
    <w:uiPriority w:val="99"/>
    <w:unhideWhenUsed/>
    <w:rsid w:val="00D0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skotreb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ko-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Bursíková</dc:creator>
  <cp:keywords/>
  <dc:description/>
  <cp:lastModifiedBy>Pavlína Bursíková</cp:lastModifiedBy>
  <cp:revision>31</cp:revision>
  <cp:lastPrinted>2014-07-31T09:17:00Z</cp:lastPrinted>
  <dcterms:created xsi:type="dcterms:W3CDTF">2014-04-30T11:47:00Z</dcterms:created>
  <dcterms:modified xsi:type="dcterms:W3CDTF">2014-08-21T10:20:00Z</dcterms:modified>
</cp:coreProperties>
</file>